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bookmarkStart w:id="1" w:name="_GoBack"/>
      <w:bookmarkEnd w:id="1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>1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>3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Basic Research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Applied Research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Dropdown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85573"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  <w:cs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2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Angsana New"/>
          <w:sz w:val="32"/>
          <w:szCs w:val="32"/>
          <w:cs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Angsana New"/>
          <w:sz w:val="32"/>
          <w:szCs w:val="32"/>
          <w:cs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823DCD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3" w:name="_Hlk54975434"/>
    </w:p>
    <w:p w14:paraId="60F9D348" w14:textId="7656E6B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3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Conceptual Framework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4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. 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. 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4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53AB5C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DA7F96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B84C14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 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  เพิ่มทุนทางสังคม 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cs/>
          <w:lang w:bidi="th-TH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</w:t>
            </w:r>
            <w:r w:rsidRPr="00E13AC0">
              <w:rPr>
                <w:rFonts w:ascii="TH Sarabun New" w:eastAsia="Calibri" w:hAnsi="TH Sarabun New" w:cs="TH Sarabun New"/>
                <w:sz w:val="28"/>
                <w:cs/>
              </w:rPr>
              <w:t xml:space="preserve">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Angsana New"/>
                <w:sz w:val="28"/>
                <w:cs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  <w:cs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823DCD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823DCD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823DCD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823DCD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หน่วยนับ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 (บาท)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5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</w:p>
    <w:p w14:paraId="135C9ED5" w14:textId="72F46072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5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 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(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overhead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 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F3F89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F2242E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A7112B3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2781196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F07170F" w14:textId="77777777" w:rsidR="005567DE" w:rsidRPr="00B86495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6"/>
    <w:p w14:paraId="728C3597" w14:textId="2FB6676A" w:rsidR="00FD4F00" w:rsidRPr="00F81845" w:rsidRDefault="00FD4F00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>Technology Readiness Level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 xml:space="preserve">: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>TRL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) 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หลักการพื้นฐานได้รับการพิจารณาและมีการรายงาน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Basic principles observed and reported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6642FAB1" w14:textId="45F56A32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มีการสร้างแนวคิดด้านเทคโนโลยีและ / หรือ การประยุกต์ใช้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Technology concept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application formulated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38858F9B" w14:textId="1F73E286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มีการทดลองและวิเคราะห์หน้าที่หลัก และ / หรือ มีการพิสูจน์ความเป็นไปได้ 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Analytical and experimental critical function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characteristic proof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-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of concept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25F17BA7" w14:textId="231A505F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Breadboard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breadboard validation in laboratory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76E2F2FD" w14:textId="1B66C7C5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Breadboard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breadboard validation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</w:t>
            </w:r>
          </w:p>
          <w:p w14:paraId="7377D701" w14:textId="5A10D90B" w:rsidR="003E2C6C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/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subsystem model or prototype demonstration in a relevant environment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ground or space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)) </w:t>
            </w:r>
          </w:p>
          <w:p w14:paraId="649472B3" w14:textId="77777777" w:rsidR="00F2627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System prototype demonstration in a space environment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 </w:t>
            </w:r>
          </w:p>
          <w:p w14:paraId="51643638" w14:textId="77777777" w:rsidR="000E5008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“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flight qualified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”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through test and demonstration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ground or space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)) </w:t>
            </w:r>
          </w:p>
          <w:p w14:paraId="17A6B48A" w14:textId="77E4A72F" w:rsidR="00B82E4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“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flight proven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”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through successful mission operations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  <w:cs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Societal Readiness Level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: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) มีรายละเอียด ดังนี้ </w:t>
            </w:r>
          </w:p>
          <w:p w14:paraId="26C64A74" w14:textId="6866623D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Identifying problem and identifying societal readiness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3CFA393B" w14:textId="3F54F505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Formulation of problem, proposed solution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and potential impact, expected societal readiness; identifying relevant stakeholders for the project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.) </w:t>
            </w:r>
          </w:p>
          <w:p w14:paraId="7D45033C" w14:textId="3065F181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 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Initial testing of proposed solution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together with relevant stakeholders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66725137" w14:textId="6B3BAA3C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 ผลกระทบตามที่คาดว่าจะเกิดขึ้น และดูความพร้อมขององค์ความรู้และ 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Problem validated through pilot testing in relevant environment to substantiate Proposed impact and societal readiness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70AEF9AE" w14:textId="0A20DC94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เสนอแก่ผู้มีส่วนได้ส่วนเสีย 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Proposed solution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validated, now by relevant stakeholders in the area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6E684E39" w14:textId="6D8D8C9F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demonstrated in relevant environment and in co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-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operation with relevant stakeholders to gain initial feedback on potential impact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328DDA9E" w14:textId="00162482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solution and, if needed, retesting in relevant environment with relevant stakeholders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07C5CBD6" w14:textId="00193FA6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Proposed solution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as well as a plan for societal adaptation complete and qualified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726A0B27" w14:textId="3DAEF3F7" w:rsidR="0092599B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แนวทางการพัฒนาและการแก้ปัญหาของโครงการได้รับการยอมรับและ 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a3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7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7"/>
    <w:p w14:paraId="2DEAF395" w14:textId="07D0C948" w:rsidR="004B65C3" w:rsidRPr="00566BC7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52696F" w14:textId="2B4F804F" w:rsidR="004B65C3" w:rsidRPr="00726747" w:rsidRDefault="004B65C3" w:rsidP="00784F3B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 ผ่านกองทุนส่งเสริมวิทยาศาสตร์ วิจัย 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 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1CA3A2F7" w14:textId="77777777" w:rsidR="004B65C3" w:rsidRDefault="004B65C3" w:rsidP="00784F3B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 บทความตีพิมพ์ในวารสารระดับชาติ 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. 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>E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1774F">
              <w:rPr>
                <w:rFonts w:ascii="TH SarabunPSK" w:hAnsi="TH SarabunPSK" w:cs="TH SarabunPSK"/>
                <w:sz w:val="28"/>
              </w:rPr>
              <w:t>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>Book Chapter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>Whole 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>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>Network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>Consortium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2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cash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ข้อเสนอแนะเชิงนโยบาย 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. 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>Users</w:t>
      </w:r>
      <w:r w:rsidRPr="00D151CD">
        <w:rPr>
          <w:rFonts w:ascii="TH SarabunPSK" w:hAnsi="TH SarabunPSK" w:cs="TH SarabunPSK"/>
          <w:sz w:val="32"/>
          <w:szCs w:val="32"/>
          <w:cs/>
        </w:rPr>
        <w:t>) ที่ชัดเจน ส่งผลทําให้ระดับความรู้ ทัศนคติ 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 (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Publications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ทรัพย์สินทางปัญญา 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Technology Transfer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Processes, New Services and New Standard Assurances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Policy Utilization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Guideline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Measure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Plan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Regulations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Engagement activities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Further funding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Collaborations and partnerships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Next destination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 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โดยสืบค้นจากฐานข้อมูล 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 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การประดิษฐ์ คิดค้นหรือคิดทำขึ้น อันเปนผลใหไดมาซึ่งผลิตภัณฑ์หรือกรรมวิธีใดขึ้นใหม  หรือการกระทําใดๆ ที่ทําใหดีขึ้นซึ่งผลิตภัณฑ์หรือกรรมวิธี 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ประเภทตามที่กฎหมายลิขสิทธิ์ให้ความคุ้มครอง เช่น งานวรรณกรรม  งานศิลปกรรม  งานดนตรีกรรม งานภาพยนตร์ เป็นต้น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Technology Transfer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การนำเอาเทคโนโลยีหรือองค์ความรู้ที่เกิดจากการวิจัยมาถ่ายทอดให้กับภาคเอกชน เพื่อขับเคลื่อนงานวิจัยไปสู่การขยายผลในเชิงพาณิชย์ รวมถึงการถ่ายทอดเทคโนโลยีที่เหมาะสม เพื่อนำไปใช้ประโยชน์เชิงชุมชน สังคม และสาธารณะ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Processes, New Services and New Standard Assurances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 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การใช้ประโยชน์เชิงนโยบาย (แนวปฏิบัติ/มาตรการ/แผน/กฎระเบียบ)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Policy Utilization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Guideline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Measure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Plan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Regulations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Engagement activities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Further funding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Collaborations and partnerships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>output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) 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>outcome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) และผลกระทบ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>impact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Next destination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D151CD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49355944"/>
      <w:bookmarkStart w:id="9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8"/>
    <w:bookmarkEnd w:id="9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0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outcome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0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7CEC" w:rsidRPr="00E13AC0" w14:paraId="0F349D8D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778D2F6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 xml:space="preserve"> 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1421536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56D4A" w14:textId="77777777" w:rsidR="00823DCD" w:rsidRDefault="00823DCD" w:rsidP="00AE1EEF">
      <w:pPr>
        <w:spacing w:after="0" w:line="240" w:lineRule="auto"/>
      </w:pPr>
      <w:r>
        <w:separator/>
      </w:r>
    </w:p>
  </w:endnote>
  <w:endnote w:type="continuationSeparator" w:id="0">
    <w:p w14:paraId="26282DB1" w14:textId="77777777" w:rsidR="00823DCD" w:rsidRDefault="00823DCD" w:rsidP="00AE1EEF">
      <w:pPr>
        <w:spacing w:after="0" w:line="240" w:lineRule="auto"/>
      </w:pPr>
      <w:r>
        <w:continuationSeparator/>
      </w:r>
    </w:p>
  </w:endnote>
  <w:endnote w:type="continuationNotice" w:id="1">
    <w:p w14:paraId="7D8D837C" w14:textId="77777777" w:rsidR="00823DCD" w:rsidRDefault="00823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5A84DADB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F3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BFB6" w14:textId="77777777" w:rsidR="00823DCD" w:rsidRDefault="00823DCD" w:rsidP="00AE1EEF">
      <w:pPr>
        <w:spacing w:after="0" w:line="240" w:lineRule="auto"/>
      </w:pPr>
      <w:r>
        <w:separator/>
      </w:r>
    </w:p>
  </w:footnote>
  <w:footnote w:type="continuationSeparator" w:id="0">
    <w:p w14:paraId="1DC24F8E" w14:textId="77777777" w:rsidR="00823DCD" w:rsidRDefault="00823DCD" w:rsidP="00AE1EEF">
      <w:pPr>
        <w:spacing w:after="0" w:line="240" w:lineRule="auto"/>
      </w:pPr>
      <w:r>
        <w:continuationSeparator/>
      </w:r>
    </w:p>
  </w:footnote>
  <w:footnote w:type="continuationNotice" w:id="1">
    <w:p w14:paraId="46107C06" w14:textId="77777777" w:rsidR="00823DCD" w:rsidRDefault="00823D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3DCD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C7E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44C2F133-D480-4C85-AAB5-E52AB66B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5072</Words>
  <Characters>28915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33920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Rattanakorn Prukmetakul (รัตนากร พฤกษ์เมธากุล)</cp:lastModifiedBy>
  <cp:revision>2</cp:revision>
  <cp:lastPrinted>2023-05-16T03:00:00Z</cp:lastPrinted>
  <dcterms:created xsi:type="dcterms:W3CDTF">2023-09-15T02:05:00Z</dcterms:created>
  <dcterms:modified xsi:type="dcterms:W3CDTF">2023-09-15T02:05:00Z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